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eastAsia="方正小标宋_GBK" w:cs="方正小标宋简体"/>
          <w:color w:val="000000"/>
          <w:sz w:val="36"/>
          <w:szCs w:val="36"/>
          <w:lang w:bidi="ar-SA"/>
        </w:rPr>
      </w:pPr>
      <w:r>
        <w:rPr>
          <w:rFonts w:hint="eastAsia" w:ascii="方正小标宋_GBK" w:eastAsia="方正小标宋_GBK" w:cs="方正小标宋简体"/>
          <w:color w:val="000000"/>
          <w:sz w:val="36"/>
          <w:szCs w:val="36"/>
          <w:lang w:bidi="ar-SA"/>
        </w:rPr>
        <w:t>湖南新闻奖组织报送参评作品推荐表</w:t>
      </w:r>
    </w:p>
    <w:tbl>
      <w:tblPr>
        <w:tblStyle w:val="4"/>
        <w:tblW w:w="963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3174"/>
        <w:gridCol w:w="510"/>
        <w:gridCol w:w="950"/>
        <w:gridCol w:w="42"/>
        <w:gridCol w:w="853"/>
        <w:gridCol w:w="2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exact"/>
        </w:trPr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作品标题</w:t>
            </w:r>
          </w:p>
        </w:tc>
        <w:tc>
          <w:tcPr>
            <w:tcW w:w="463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aps w:val="0"/>
                <w:color w:val="333333"/>
                <w:spacing w:val="7"/>
                <w:sz w:val="21"/>
                <w:szCs w:val="21"/>
                <w:shd w:val="clear" w:fill="FFFFFF"/>
              </w:rPr>
              <w:t>86岁抗美援朝女战士刘贵英：烽火硝烟印刻青春记忆，家国情怀永在心</w:t>
            </w:r>
          </w:p>
        </w:tc>
        <w:tc>
          <w:tcPr>
            <w:tcW w:w="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参评</w:t>
            </w:r>
          </w:p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项目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bidi="ar-SA"/>
                <w14:textFill>
                  <w14:solidFill>
                    <w14:schemeClr w14:val="tx1"/>
                  </w14:solidFill>
                </w14:textFill>
              </w:rPr>
              <w:t>媒体融合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exact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463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体裁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pacing w:val="-8"/>
                <w:szCs w:val="21"/>
                <w:lang w:eastAsia="zh-CN"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val="en-US" w:eastAsia="zh-CN" w:bidi="ar-SA"/>
              </w:rPr>
              <w:t>融合创新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exact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463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语种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firstLine="210" w:firstLineChars="100"/>
              <w:jc w:val="both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作    者</w:t>
            </w:r>
          </w:p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（主创人员）</w:t>
            </w:r>
          </w:p>
        </w:tc>
        <w:tc>
          <w:tcPr>
            <w:tcW w:w="3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仿宋_GB2312" w:eastAsia="仿宋_GB2312" w:cs="仿宋_GB2312"/>
                <w:color w:val="00000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杨树人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田子方 彭晗</w:t>
            </w:r>
          </w:p>
        </w:tc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编  辑</w:t>
            </w:r>
          </w:p>
        </w:tc>
        <w:tc>
          <w:tcPr>
            <w:tcW w:w="34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仿宋_GB2312" w:eastAsia="仿宋_GB2312" w:cs="仿宋_GB2312"/>
                <w:color w:val="000000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eastAsia="zh-CN" w:bidi="ar-SA"/>
              </w:rPr>
              <w:t>杨树人</w:t>
            </w:r>
            <w:r>
              <w:rPr>
                <w:rFonts w:hint="eastAsia" w:ascii="仿宋_GB2312" w:eastAsia="仿宋_GB2312" w:cs="仿宋_GB2312"/>
                <w:color w:val="000000"/>
                <w:szCs w:val="21"/>
                <w:lang w:val="en-US" w:eastAsia="zh-CN" w:bidi="ar-SA"/>
              </w:rPr>
              <w:t xml:space="preserve"> 彭晗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exac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刊播单位</w:t>
            </w:r>
          </w:p>
        </w:tc>
        <w:tc>
          <w:tcPr>
            <w:tcW w:w="3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eastAsia="zh-CN" w:bidi="ar-SA"/>
              </w:rPr>
              <w:t>凤凰县</w:t>
            </w:r>
            <w:r>
              <w:rPr>
                <w:rFonts w:hint="eastAsia" w:ascii="仿宋_GB2312" w:eastAsia="仿宋_GB2312" w:cs="仿宋_GB2312"/>
                <w:color w:val="000000"/>
                <w:szCs w:val="21"/>
                <w:lang w:val="en-US" w:eastAsia="zh-CN" w:bidi="ar-SA"/>
              </w:rPr>
              <w:t>融媒体中心</w:t>
            </w:r>
          </w:p>
        </w:tc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首发日期</w:t>
            </w:r>
          </w:p>
        </w:tc>
        <w:tc>
          <w:tcPr>
            <w:tcW w:w="34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2020年10月23日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exac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刊播版面</w:t>
            </w:r>
          </w:p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(名称和版次)</w:t>
            </w:r>
          </w:p>
        </w:tc>
        <w:tc>
          <w:tcPr>
            <w:tcW w:w="3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eastAsia="zh-CN"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eastAsia="zh-CN" w:bidi="ar-SA"/>
              </w:rPr>
              <w:t>《凤凰融媒</w:t>
            </w:r>
            <w:r>
              <w:rPr>
                <w:rFonts w:hint="eastAsia" w:ascii="仿宋_GB2312" w:eastAsia="仿宋_GB2312" w:cs="仿宋_GB2312"/>
                <w:color w:val="000000"/>
                <w:szCs w:val="21"/>
                <w:lang w:val="en-US" w:eastAsia="zh-CN" w:bidi="ar-SA"/>
              </w:rPr>
              <w:t>RU</w:t>
            </w:r>
            <w:r>
              <w:rPr>
                <w:rFonts w:hint="eastAsia" w:ascii="仿宋_GB2312" w:eastAsia="仿宋_GB2312" w:cs="仿宋_GB2312"/>
                <w:color w:val="000000"/>
                <w:szCs w:val="21"/>
                <w:lang w:eastAsia="zh-CN" w:bidi="ar-SA"/>
              </w:rPr>
              <w:t>》公众号</w:t>
            </w:r>
          </w:p>
        </w:tc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作品字数</w:t>
            </w:r>
          </w:p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（时长）</w:t>
            </w:r>
          </w:p>
        </w:tc>
        <w:tc>
          <w:tcPr>
            <w:tcW w:w="34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val="en-US" w:eastAsia="zh-CN" w:bidi="ar-SA"/>
              </w:rPr>
              <w:t>5</w:t>
            </w: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分</w:t>
            </w:r>
            <w:r>
              <w:rPr>
                <w:rFonts w:hint="eastAsia" w:ascii="仿宋_GB2312" w:eastAsia="仿宋_GB2312" w:cs="仿宋_GB2312"/>
                <w:color w:val="000000"/>
                <w:szCs w:val="21"/>
                <w:lang w:val="en-US" w:eastAsia="zh-CN" w:bidi="ar-SA"/>
              </w:rPr>
              <w:t>02</w:t>
            </w: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秒</w:t>
            </w:r>
          </w:p>
          <w:p>
            <w:pPr>
              <w:spacing w:line="260" w:lineRule="exact"/>
              <w:ind w:firstLine="1260" w:firstLineChars="600"/>
              <w:jc w:val="both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val="en-US" w:eastAsia="zh-CN" w:bidi="ar-SA"/>
              </w:rPr>
              <w:t>2900字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exac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pacing w:val="-14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pacing w:val="-14"/>
                <w:szCs w:val="21"/>
                <w:lang w:bidi="ar-SA"/>
              </w:rPr>
              <w:t>作品网址链接</w:t>
            </w:r>
          </w:p>
        </w:tc>
        <w:tc>
          <w:tcPr>
            <w:tcW w:w="8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打印参评作品长期有效的二维码附后。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4" w:hRule="exac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采编过程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作品简介</w:t>
            </w:r>
          </w:p>
        </w:tc>
        <w:tc>
          <w:tcPr>
            <w:tcW w:w="8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ind w:firstLine="420" w:firstLineChars="200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2020年是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6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中国人民志愿军抗美援朝出国作战70周年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6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为了铭记那段气吞山河的壮烈历史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向最可爱的人致敬，作者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6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在凤凰古城寻访到有一位抗美援朝女战士刘贵英，以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较强的政治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敏锐性，联系了退役军人事务局和其原工作单位了解老人的情况，得知真实情况后，觉得有宣传的价值，于是，作为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6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志愿军抗美援朝出国作战70周年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6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地方典型人物进行报道。</w:t>
            </w:r>
          </w:p>
          <w:p>
            <w:pPr>
              <w:ind w:firstLine="420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访时，察看了老人所取得的功章和证书，证实了老人的经历和事迹，通过对话，真切地感受老人参军保家卫国的情怀。作为一名未成年的女战士，其与战友共生死，不畏惧侵略者，主动上最前沿服务战士的豪迈行为，打动了在现场采访的团队成员。每当想起牺牲的战友，老人几度哽咽，深深地感染着作者。</w:t>
            </w:r>
          </w:p>
          <w:p>
            <w:pPr>
              <w:ind w:firstLine="420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由于老人年纪大，回忆的一些时间地点有出入，作者又仔细查阅相关资料进行核对，又多次与老人沟通确认，从而向读者和观众叙述了老人在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6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抗美援朝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6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战争中的点点滴滴。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作为一个普通的文工团女战士，老人没有惊天动人的事迹，但她保家卫国的精神值得人们了解和称颂。</w:t>
            </w:r>
          </w:p>
          <w:p>
            <w:pPr>
              <w:spacing w:line="260" w:lineRule="exact"/>
              <w:ind w:firstLine="420" w:firstLineChars="200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1" w:hRule="exac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社会效果</w:t>
            </w:r>
          </w:p>
        </w:tc>
        <w:tc>
          <w:tcPr>
            <w:tcW w:w="8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firstLine="444" w:firstLineChars="200"/>
              <w:rPr>
                <w:rFonts w:hint="eastAsia" w:ascii="仿宋_GB2312" w:eastAsia="仿宋_GB2312" w:cs="仿宋_GB2312"/>
                <w:color w:val="00000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6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报道除了在当地融媒体公众号刊发外，还在当地电视台、新闻网、湖南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经视频道、湘西电视台、湖南红网、今日头条、西瓜视频、抖音等媒体播出和刊发，得到了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三四万以上网友点击和收看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，读者纷纷留言：“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222222"/>
                <w:spacing w:val="0"/>
                <w:sz w:val="21"/>
                <w:szCs w:val="21"/>
                <w:shd w:val="clear" w:fill="FFFFFF"/>
              </w:rPr>
              <w:t>民族的骄傲，俺们的长辈！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222222"/>
                <w:spacing w:val="0"/>
                <w:sz w:val="21"/>
                <w:szCs w:val="21"/>
                <w:shd w:val="clear" w:fill="FFFFFF"/>
                <w:lang w:eastAsia="zh-CN"/>
              </w:rPr>
              <w:t>”“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222222"/>
                <w:spacing w:val="0"/>
                <w:sz w:val="21"/>
                <w:szCs w:val="21"/>
                <w:shd w:val="clear" w:fill="FFFFFF"/>
              </w:rPr>
              <w:t>向英雄的志愿军女兵致敬！祝老英雄身体健康，生活幸福快乐，吉祥如意！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222222"/>
                <w:spacing w:val="0"/>
                <w:sz w:val="21"/>
                <w:szCs w:val="21"/>
                <w:shd w:val="clear" w:fill="FFFFFF"/>
                <w:lang w:eastAsia="zh-CN"/>
              </w:rPr>
              <w:t>”“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222222"/>
                <w:spacing w:val="0"/>
                <w:sz w:val="21"/>
                <w:szCs w:val="21"/>
                <w:shd w:val="clear" w:fill="FFFFFF"/>
              </w:rPr>
              <w:t>向老英雄致敬！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222222"/>
                <w:spacing w:val="0"/>
                <w:sz w:val="21"/>
                <w:szCs w:val="21"/>
                <w:shd w:val="clear" w:fill="FFFFFF"/>
                <w:lang w:eastAsia="zh-CN"/>
              </w:rPr>
              <w:t>”中央电视台军事频道连续三天对老人进行了采访。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5" w:hRule="exac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推荐理由</w:t>
            </w:r>
          </w:p>
        </w:tc>
        <w:tc>
          <w:tcPr>
            <w:tcW w:w="8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ind w:firstLine="444" w:firstLineChars="200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6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体现了年少的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6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刘贵英，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6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为了保家卫国，主动上到前沿阵地，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在战火中淬炼不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平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凡人生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。报道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主题重大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深刻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反映了一名普通的女性其家国情怀的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初心本色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呈现了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女战士的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英雄事迹和品质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，其情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感人至深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</w:p>
          <w:p>
            <w:pPr>
              <w:snapToGrid w:val="0"/>
              <w:spacing w:line="260" w:lineRule="exact"/>
              <w:ind w:firstLine="420" w:firstLineChars="200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</w:pPr>
          </w:p>
          <w:p>
            <w:pPr>
              <w:spacing w:line="260" w:lineRule="exact"/>
              <w:ind w:firstLine="840" w:firstLineChars="400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 xml:space="preserve">签名：                        </w:t>
            </w:r>
          </w:p>
          <w:p>
            <w:pPr>
              <w:spacing w:line="260" w:lineRule="exact"/>
              <w:ind w:left="0" w:firstLine="4305" w:firstLineChars="2050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2021年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报送意见</w:t>
            </w:r>
          </w:p>
        </w:tc>
        <w:tc>
          <w:tcPr>
            <w:tcW w:w="8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firstLine="630" w:firstLineChars="300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</w:p>
          <w:p>
            <w:pPr>
              <w:spacing w:line="260" w:lineRule="exact"/>
              <w:ind w:firstLine="735" w:firstLineChars="350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 xml:space="preserve">签名：                            </w:t>
            </w:r>
          </w:p>
          <w:p>
            <w:pPr>
              <w:spacing w:line="260" w:lineRule="exact"/>
              <w:ind w:firstLine="4305" w:firstLineChars="2050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2021年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pacing w:val="-1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pacing w:val="-10"/>
                <w:szCs w:val="21"/>
                <w:lang w:bidi="ar-SA"/>
              </w:rPr>
              <w:t>联系人(作者)</w:t>
            </w:r>
          </w:p>
        </w:tc>
        <w:tc>
          <w:tcPr>
            <w:tcW w:w="3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eastAsia="zh-CN"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eastAsia="zh-CN" w:bidi="ar-SA"/>
              </w:rPr>
              <w:t>杨树人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手 机</w:t>
            </w:r>
          </w:p>
        </w:tc>
        <w:tc>
          <w:tcPr>
            <w:tcW w:w="3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仿宋_GB2312" w:eastAsia="仿宋_GB2312" w:cs="仿宋_GB2312"/>
                <w:color w:val="000000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val="en-US" w:eastAsia="zh-CN" w:bidi="ar-SA"/>
              </w:rPr>
              <w:t>13974376406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exact"/>
        </w:trPr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地 址（作者）</w:t>
            </w:r>
          </w:p>
        </w:tc>
        <w:tc>
          <w:tcPr>
            <w:tcW w:w="368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湖南凤凰沱江镇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西门坡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1号</w:t>
            </w:r>
          </w:p>
        </w:tc>
        <w:tc>
          <w:tcPr>
            <w:tcW w:w="99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bidi="ar-SA"/>
              </w:rPr>
              <w:t>邮 编</w:t>
            </w:r>
          </w:p>
        </w:tc>
        <w:tc>
          <w:tcPr>
            <w:tcW w:w="34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仿宋_GB2312" w:eastAsia="仿宋_GB2312" w:cs="仿宋_GB2312"/>
                <w:color w:val="000000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color w:val="000000"/>
                <w:szCs w:val="21"/>
                <w:lang w:val="en-US" w:eastAsia="zh-CN" w:bidi="ar-SA"/>
              </w:rPr>
              <w:t>416200</w:t>
            </w:r>
          </w:p>
        </w:tc>
      </w:tr>
    </w:tbl>
    <w:p>
      <w:pPr>
        <w:rPr>
          <w:rFonts w:hint="default" w:eastAsiaTheme="minorEastAsia"/>
          <w:lang w:val="en-US"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389120" cy="9120505"/>
            <wp:effectExtent l="0" t="0" r="0" b="8255"/>
            <wp:docPr id="3" name="图片 3" descr="ebe11d0d6773f46e35f1b96da678f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be11d0d6773f46e35f1b96da678fe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912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4262755" cy="8857615"/>
            <wp:effectExtent l="0" t="0" r="4445" b="12065"/>
            <wp:docPr id="5" name="图片 5" descr="270b0dd6c69bd216e2b2c0f9daf38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70b0dd6c69bd216e2b2c0f9daf385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62755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4262755" cy="8857615"/>
            <wp:effectExtent l="0" t="0" r="4445" b="12065"/>
            <wp:docPr id="6" name="图片 6" descr="a60afff02c7f46bfe1f604f9ef0b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60afff02c7f46bfe1f604f9ef0b9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62755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4262755" cy="8857615"/>
            <wp:effectExtent l="0" t="0" r="4445" b="12065"/>
            <wp:docPr id="7" name="图片 7" descr="90a1313fcab712f2eaedb7509694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0a1313fcab712f2eaedb750969459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2755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4262755" cy="8857615"/>
            <wp:effectExtent l="0" t="0" r="4445" b="12065"/>
            <wp:docPr id="8" name="图片 8" descr="ac0d38562b324b6c3b991735b3ff5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c0d38562b324b6c3b991735b3ff54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2755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4262755" cy="8857615"/>
            <wp:effectExtent l="0" t="0" r="4445" b="12065"/>
            <wp:docPr id="9" name="图片 9" descr="767c42783cdf45bec89e0c82c1951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767c42783cdf45bec89e0c82c19514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2755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4262755" cy="8857615"/>
            <wp:effectExtent l="0" t="0" r="4445" b="12065"/>
            <wp:docPr id="10" name="图片 10" descr="0b228d6665a6b945fb2cb4e987637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0b228d6665a6b945fb2cb4e9876379b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62755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4262755" cy="8857615"/>
            <wp:effectExtent l="0" t="0" r="4445" b="12065"/>
            <wp:docPr id="11" name="图片 11" descr="0bf9afbec0e5ad2080c128c3eeb3b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0bf9afbec0e5ad2080c128c3eeb3b6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62755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4262755" cy="8857615"/>
            <wp:effectExtent l="0" t="0" r="4445" b="12065"/>
            <wp:docPr id="12" name="图片 12" descr="51b2129b2935f4b68d90c7ee5df5b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51b2129b2935f4b68d90c7ee5df5b9c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62755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4262755" cy="8857615"/>
            <wp:effectExtent l="0" t="0" r="4445" b="12065"/>
            <wp:docPr id="13" name="图片 13" descr="d8a9df62bb9bc4c2eb0b1810ca88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8a9df62bb9bc4c2eb0b1810ca8842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62755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C2D1C"/>
    <w:rsid w:val="015319CD"/>
    <w:rsid w:val="01DE276B"/>
    <w:rsid w:val="01E745C3"/>
    <w:rsid w:val="02423C1B"/>
    <w:rsid w:val="042A0A0C"/>
    <w:rsid w:val="04C3197E"/>
    <w:rsid w:val="04E52867"/>
    <w:rsid w:val="04F44031"/>
    <w:rsid w:val="04FA3A7D"/>
    <w:rsid w:val="05182A23"/>
    <w:rsid w:val="06832086"/>
    <w:rsid w:val="06F8299E"/>
    <w:rsid w:val="082E212C"/>
    <w:rsid w:val="08FC2E94"/>
    <w:rsid w:val="090D4265"/>
    <w:rsid w:val="09200448"/>
    <w:rsid w:val="099D2B47"/>
    <w:rsid w:val="09B10657"/>
    <w:rsid w:val="09BC5B34"/>
    <w:rsid w:val="09D1762A"/>
    <w:rsid w:val="0A483BCC"/>
    <w:rsid w:val="0ADF2F6E"/>
    <w:rsid w:val="0B3B1668"/>
    <w:rsid w:val="0B6D0C16"/>
    <w:rsid w:val="0B9C02C2"/>
    <w:rsid w:val="0C5B1A8B"/>
    <w:rsid w:val="0C5E7946"/>
    <w:rsid w:val="0C8F452F"/>
    <w:rsid w:val="0CC04BEE"/>
    <w:rsid w:val="0CC441C8"/>
    <w:rsid w:val="0D592F73"/>
    <w:rsid w:val="0D8558BB"/>
    <w:rsid w:val="0E6A6997"/>
    <w:rsid w:val="0EB008A4"/>
    <w:rsid w:val="0EC75A04"/>
    <w:rsid w:val="0F76353D"/>
    <w:rsid w:val="0F7A548C"/>
    <w:rsid w:val="0F8C4A97"/>
    <w:rsid w:val="0FAA6DBF"/>
    <w:rsid w:val="0FF46D5F"/>
    <w:rsid w:val="117C4532"/>
    <w:rsid w:val="11B83000"/>
    <w:rsid w:val="12893B54"/>
    <w:rsid w:val="12934F1C"/>
    <w:rsid w:val="130103F5"/>
    <w:rsid w:val="131B2899"/>
    <w:rsid w:val="14AC52B8"/>
    <w:rsid w:val="15F56EF0"/>
    <w:rsid w:val="16CE57EB"/>
    <w:rsid w:val="17D300AF"/>
    <w:rsid w:val="17E07EED"/>
    <w:rsid w:val="182A1E3B"/>
    <w:rsid w:val="190A7F88"/>
    <w:rsid w:val="1A4E1F11"/>
    <w:rsid w:val="1AB07C40"/>
    <w:rsid w:val="1AE5525F"/>
    <w:rsid w:val="1B2F58D8"/>
    <w:rsid w:val="1BED19F5"/>
    <w:rsid w:val="1BED299F"/>
    <w:rsid w:val="1C9A4BB5"/>
    <w:rsid w:val="1D196CF6"/>
    <w:rsid w:val="1FA657DC"/>
    <w:rsid w:val="1FB67258"/>
    <w:rsid w:val="220A0B88"/>
    <w:rsid w:val="22E510E9"/>
    <w:rsid w:val="243552E0"/>
    <w:rsid w:val="2442421B"/>
    <w:rsid w:val="258E7B7F"/>
    <w:rsid w:val="26286395"/>
    <w:rsid w:val="26B563CD"/>
    <w:rsid w:val="26DB1250"/>
    <w:rsid w:val="278A2705"/>
    <w:rsid w:val="27F74616"/>
    <w:rsid w:val="282D042D"/>
    <w:rsid w:val="28E751F5"/>
    <w:rsid w:val="2A192208"/>
    <w:rsid w:val="2B042151"/>
    <w:rsid w:val="2D0475EA"/>
    <w:rsid w:val="2D950680"/>
    <w:rsid w:val="2E26781A"/>
    <w:rsid w:val="2E545A57"/>
    <w:rsid w:val="2EB0765A"/>
    <w:rsid w:val="2F183B94"/>
    <w:rsid w:val="2FF809A9"/>
    <w:rsid w:val="31340B83"/>
    <w:rsid w:val="316928AE"/>
    <w:rsid w:val="318B12D8"/>
    <w:rsid w:val="31DF6DA1"/>
    <w:rsid w:val="31E4479C"/>
    <w:rsid w:val="321A585D"/>
    <w:rsid w:val="32B15D93"/>
    <w:rsid w:val="33B61751"/>
    <w:rsid w:val="33BF54A3"/>
    <w:rsid w:val="33D970C0"/>
    <w:rsid w:val="345A7CE7"/>
    <w:rsid w:val="34F57D6E"/>
    <w:rsid w:val="35FA1C9C"/>
    <w:rsid w:val="36337E8F"/>
    <w:rsid w:val="36486D12"/>
    <w:rsid w:val="368E5132"/>
    <w:rsid w:val="36C657FD"/>
    <w:rsid w:val="36D9149E"/>
    <w:rsid w:val="374151AD"/>
    <w:rsid w:val="37E01C61"/>
    <w:rsid w:val="38872F08"/>
    <w:rsid w:val="39F7036E"/>
    <w:rsid w:val="3AA10B79"/>
    <w:rsid w:val="3ACE1BDF"/>
    <w:rsid w:val="3B257656"/>
    <w:rsid w:val="3BB66665"/>
    <w:rsid w:val="3CEE1132"/>
    <w:rsid w:val="3DB30F3F"/>
    <w:rsid w:val="3E617B60"/>
    <w:rsid w:val="3EA345A0"/>
    <w:rsid w:val="404A7998"/>
    <w:rsid w:val="40963F1C"/>
    <w:rsid w:val="40DA200F"/>
    <w:rsid w:val="411F38B2"/>
    <w:rsid w:val="413338C7"/>
    <w:rsid w:val="42831945"/>
    <w:rsid w:val="44567788"/>
    <w:rsid w:val="4634054A"/>
    <w:rsid w:val="46501165"/>
    <w:rsid w:val="4660010B"/>
    <w:rsid w:val="474726C0"/>
    <w:rsid w:val="48116FAE"/>
    <w:rsid w:val="48747410"/>
    <w:rsid w:val="48782E06"/>
    <w:rsid w:val="4A021A7D"/>
    <w:rsid w:val="4A8450E9"/>
    <w:rsid w:val="4AB50AE2"/>
    <w:rsid w:val="4BB602B7"/>
    <w:rsid w:val="4C2C250B"/>
    <w:rsid w:val="4C2D573E"/>
    <w:rsid w:val="4C977FC6"/>
    <w:rsid w:val="4D4F7C58"/>
    <w:rsid w:val="4DC519AD"/>
    <w:rsid w:val="4F5277AF"/>
    <w:rsid w:val="4F7214BB"/>
    <w:rsid w:val="4FEF2E40"/>
    <w:rsid w:val="511F337C"/>
    <w:rsid w:val="515D3D38"/>
    <w:rsid w:val="53251724"/>
    <w:rsid w:val="53AD384C"/>
    <w:rsid w:val="53B8781E"/>
    <w:rsid w:val="548470F2"/>
    <w:rsid w:val="549417A8"/>
    <w:rsid w:val="54A01449"/>
    <w:rsid w:val="54BD7DC6"/>
    <w:rsid w:val="54F67DF2"/>
    <w:rsid w:val="550226AC"/>
    <w:rsid w:val="552150A8"/>
    <w:rsid w:val="555A7F9C"/>
    <w:rsid w:val="55A072C7"/>
    <w:rsid w:val="571D2CC2"/>
    <w:rsid w:val="5725317B"/>
    <w:rsid w:val="573F771D"/>
    <w:rsid w:val="578F6CCD"/>
    <w:rsid w:val="57A65B53"/>
    <w:rsid w:val="57AC57F2"/>
    <w:rsid w:val="58B5045F"/>
    <w:rsid w:val="58EC4980"/>
    <w:rsid w:val="592C30F0"/>
    <w:rsid w:val="593940FC"/>
    <w:rsid w:val="59E54B32"/>
    <w:rsid w:val="5ADD5C7C"/>
    <w:rsid w:val="5B8D7688"/>
    <w:rsid w:val="5BF57CD2"/>
    <w:rsid w:val="5C2B347C"/>
    <w:rsid w:val="5CBD0647"/>
    <w:rsid w:val="5CE64185"/>
    <w:rsid w:val="5D0959A9"/>
    <w:rsid w:val="5D3569C6"/>
    <w:rsid w:val="5D517188"/>
    <w:rsid w:val="5E3918E1"/>
    <w:rsid w:val="5ED10622"/>
    <w:rsid w:val="6006386F"/>
    <w:rsid w:val="6042799B"/>
    <w:rsid w:val="610F36FF"/>
    <w:rsid w:val="61245BE8"/>
    <w:rsid w:val="614619AE"/>
    <w:rsid w:val="61964978"/>
    <w:rsid w:val="619C2E51"/>
    <w:rsid w:val="61BC410D"/>
    <w:rsid w:val="62ED1A30"/>
    <w:rsid w:val="64161212"/>
    <w:rsid w:val="648B1493"/>
    <w:rsid w:val="65471FA7"/>
    <w:rsid w:val="65777B7A"/>
    <w:rsid w:val="661348DD"/>
    <w:rsid w:val="66926532"/>
    <w:rsid w:val="66931EC8"/>
    <w:rsid w:val="66A9676B"/>
    <w:rsid w:val="66CF325B"/>
    <w:rsid w:val="67234091"/>
    <w:rsid w:val="67302F6D"/>
    <w:rsid w:val="67FF1CDF"/>
    <w:rsid w:val="68032565"/>
    <w:rsid w:val="68560087"/>
    <w:rsid w:val="68A629CE"/>
    <w:rsid w:val="69124F8D"/>
    <w:rsid w:val="695639D0"/>
    <w:rsid w:val="69EE06BD"/>
    <w:rsid w:val="6BB21B83"/>
    <w:rsid w:val="6C1B3F60"/>
    <w:rsid w:val="6C810A4D"/>
    <w:rsid w:val="6C905D49"/>
    <w:rsid w:val="6CCF6E6F"/>
    <w:rsid w:val="6DF54DDE"/>
    <w:rsid w:val="6F9E78E1"/>
    <w:rsid w:val="6FBA6F43"/>
    <w:rsid w:val="6FC82BD5"/>
    <w:rsid w:val="702F611B"/>
    <w:rsid w:val="705078F3"/>
    <w:rsid w:val="70E47E5F"/>
    <w:rsid w:val="71B91C43"/>
    <w:rsid w:val="74111E91"/>
    <w:rsid w:val="75960825"/>
    <w:rsid w:val="75B3314E"/>
    <w:rsid w:val="75D82098"/>
    <w:rsid w:val="762A18B9"/>
    <w:rsid w:val="76BB6578"/>
    <w:rsid w:val="786D3B29"/>
    <w:rsid w:val="78BD34A5"/>
    <w:rsid w:val="7924312D"/>
    <w:rsid w:val="7A275C40"/>
    <w:rsid w:val="7A855BDF"/>
    <w:rsid w:val="7A8D4C7D"/>
    <w:rsid w:val="7A8F2719"/>
    <w:rsid w:val="7B477AF5"/>
    <w:rsid w:val="7B707E18"/>
    <w:rsid w:val="7C751889"/>
    <w:rsid w:val="7CD75E1F"/>
    <w:rsid w:val="7D104BEB"/>
    <w:rsid w:val="7D4A6433"/>
    <w:rsid w:val="7D914C14"/>
    <w:rsid w:val="7E1F2EA3"/>
    <w:rsid w:val="7E3B37BF"/>
    <w:rsid w:val="7EC6234A"/>
    <w:rsid w:val="7EE02B6C"/>
    <w:rsid w:val="7F51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小微</cp:lastModifiedBy>
  <dcterms:modified xsi:type="dcterms:W3CDTF">2021-03-08T03:01:10Z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